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194" w:rsidRDefault="006D4194" w:rsidP="006D4194">
      <w:pPr>
        <w:suppressAutoHyphens/>
        <w:spacing w:before="0" w:beforeAutospacing="0" w:after="0" w:afterAutospacing="0"/>
        <w:ind w:left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0" w:name="_GoBack"/>
      <w:bookmarkEnd w:id="0"/>
      <w:r w:rsidRPr="00D712EC">
        <w:rPr>
          <w:rFonts w:ascii="Times New Roman" w:hAnsi="Times New Roman"/>
          <w:i/>
          <w:color w:val="000000"/>
          <w:sz w:val="28"/>
          <w:szCs w:val="28"/>
        </w:rPr>
        <w:t>Недействительность проверки и профилактического контроля с посещением субъекта (объекта) контроля и надзора, проведенных с грубым нарушением</w:t>
      </w:r>
    </w:p>
    <w:p w:rsidR="006D4194" w:rsidRPr="00D712EC" w:rsidRDefault="006D4194" w:rsidP="006D4194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1688"/>
      <w:r>
        <w:rPr>
          <w:rFonts w:ascii="Times New Roman" w:hAnsi="Times New Roman"/>
          <w:color w:val="000000"/>
          <w:sz w:val="28"/>
          <w:szCs w:val="28"/>
        </w:rPr>
        <w:t>   </w:t>
      </w: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признаются недействительными, если они проведены органом контроля и надзора с грубым нарушением требований к организации и проведению проверок и профилактического контроля и надзора с посещением субъекта (объекта) контроля.</w:t>
      </w:r>
      <w:bookmarkStart w:id="2" w:name="z1689"/>
      <w:bookmarkEnd w:id="1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проверки и предписание об устранении выявленных нарушений по итогам профилактического контроля и надзора с посещением субъекта (объекта) контроля и надзора, признанных недействительными, не могут являться доказательством нарушения субъектами контроля </w:t>
      </w:r>
      <w:r>
        <w:rPr>
          <w:rFonts w:ascii="Times New Roman" w:hAnsi="Times New Roman"/>
          <w:color w:val="000000"/>
          <w:sz w:val="28"/>
          <w:szCs w:val="28"/>
        </w:rPr>
        <w:t>требований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3" w:name="z1690"/>
      <w:bookmarkEnd w:id="2"/>
    </w:p>
    <w:p w:rsidR="006D4194" w:rsidRPr="00C51F5E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Признание проверки и профилактического контроля с посещением субъекта (объекта) контроля недействительными является основанием для отмены вышестоящим государственным органом или судом акта данной проверки и предписания об устранении выявленных нарушений по результатам профилактического контроля.</w:t>
      </w:r>
    </w:p>
    <w:p w:rsidR="006D4194" w:rsidRPr="00C51F5E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" w:name="z1691"/>
      <w:bookmarkEnd w:id="3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Рассмотрение вышестоящим государственным органом заявления субъекта контроля об отмене акта в связи с недействительностью проверки и отмене предписания об устранении выявленных нарушений в связи с недействительностью профилактического контроля осуществляется в течение десяти рабочих дней со дня подачи заявления.</w:t>
      </w:r>
    </w:p>
    <w:p w:rsidR="006D4194" w:rsidRPr="00C51F5E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5" w:name="z1692"/>
      <w:bookmarkEnd w:id="4"/>
      <w:r w:rsidRPr="00C51F5E">
        <w:rPr>
          <w:rFonts w:ascii="Times New Roman" w:hAnsi="Times New Roman"/>
          <w:color w:val="000000"/>
          <w:sz w:val="28"/>
          <w:szCs w:val="28"/>
        </w:rPr>
        <w:t> </w:t>
      </w:r>
      <w:bookmarkStart w:id="6" w:name="z1693"/>
      <w:bookmarkEnd w:id="5"/>
      <w:r w:rsidRPr="00C51F5E">
        <w:rPr>
          <w:rFonts w:ascii="Times New Roman" w:hAnsi="Times New Roman"/>
          <w:color w:val="000000"/>
          <w:sz w:val="28"/>
          <w:szCs w:val="28"/>
        </w:rPr>
        <w:t>К грубым нарушениям относятся:</w:t>
      </w:r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" w:name="z1694"/>
      <w:bookmarkEnd w:id="6"/>
      <w:r w:rsidRPr="00C51F5E">
        <w:rPr>
          <w:rFonts w:ascii="Times New Roman" w:hAnsi="Times New Roman"/>
          <w:color w:val="000000"/>
          <w:sz w:val="28"/>
          <w:szCs w:val="28"/>
        </w:rPr>
        <w:t>1) отсутствие оснований проведения проверки и профилактического контроля с посещением субъекта (объекта) контроля;</w:t>
      </w:r>
      <w:bookmarkStart w:id="8" w:name="z1695"/>
      <w:bookmarkEnd w:id="7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отсутствие акта о назначении проверки и профилактического контроля с посещением субъекта (объекта) контроля;</w:t>
      </w:r>
      <w:bookmarkStart w:id="9" w:name="z1696"/>
      <w:bookmarkEnd w:id="8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отсутствие уведомления, а равно несоблюдение сроков уведомления о проведении проверки и профилактического контроля с посещением субъекта (объекта) контроля;</w:t>
      </w:r>
      <w:bookmarkStart w:id="10" w:name="z1698"/>
      <w:bookmarkEnd w:id="9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4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периодичности проведения проверок по особому порядку проведения проверок и профилактического контроля с посещением субъекта (объекта) контроля;</w:t>
      </w:r>
      <w:bookmarkStart w:id="11" w:name="z1699"/>
      <w:bookmarkEnd w:id="10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непредставление субъекту контроля и надзора акта о назначении проверки и профилактического контроля с посещением субъекта (объекта) контроля;</w:t>
      </w:r>
      <w:bookmarkStart w:id="12" w:name="z1700"/>
      <w:bookmarkEnd w:id="11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C51F5E">
        <w:rPr>
          <w:rFonts w:ascii="Times New Roman" w:hAnsi="Times New Roman"/>
          <w:color w:val="000000"/>
          <w:sz w:val="28"/>
          <w:szCs w:val="28"/>
        </w:rPr>
        <w:t>) назначение государственными органами проверок и профилактического контроля и надзора с посещением субъекта (объекта) контроля и надзора по вопросам, не входящим в их компетенцию;</w:t>
      </w:r>
      <w:bookmarkStart w:id="13" w:name="z1701"/>
      <w:bookmarkEnd w:id="12"/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C51F5E">
        <w:rPr>
          <w:rFonts w:ascii="Times New Roman" w:hAnsi="Times New Roman"/>
          <w:color w:val="000000"/>
          <w:sz w:val="28"/>
          <w:szCs w:val="28"/>
        </w:rPr>
        <w:t>) проведение проверки и профилактического контроля с посещением субъекта (объекта) контроля без регистрации акта о назначении проверки и профилактического контроля в уполномоченном органе в области правовой статистики и специальных учетов, когда такая регистрация обязательна;</w:t>
      </w:r>
      <w:bookmarkStart w:id="14" w:name="z1702"/>
      <w:bookmarkEnd w:id="13"/>
    </w:p>
    <w:p w:rsidR="006D4194" w:rsidRPr="00C51F5E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сроков проведения проверок и профилактического контроля с посещением субъекта (объекта) контроля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bookmarkEnd w:id="14"/>
    <w:p w:rsidR="006D4194" w:rsidRPr="00C51F5E" w:rsidRDefault="006D4194" w:rsidP="006D419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sz w:val="28"/>
          <w:szCs w:val="28"/>
        </w:rPr>
        <w:br/>
      </w:r>
    </w:p>
    <w:p w:rsidR="006D4194" w:rsidRDefault="006D4194" w:rsidP="006D4194">
      <w:pPr>
        <w:suppressAutoHyphens/>
        <w:spacing w:before="0" w:beforeAutospacing="0" w:after="0" w:afterAutospacing="0"/>
        <w:ind w:firstLine="851"/>
        <w:rPr>
          <w:sz w:val="28"/>
          <w:szCs w:val="32"/>
        </w:rPr>
      </w:pPr>
      <w:bookmarkStart w:id="15" w:name="z157"/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bookmarkEnd w:id="15"/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  <w:lang w:val="kk-KZ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  <w:lang w:val="kk-KZ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  <w:lang w:val="kk-KZ"/>
        </w:rPr>
      </w:pPr>
    </w:p>
    <w:p w:rsidR="006D4194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  <w:lang w:val="kk-KZ"/>
        </w:rPr>
      </w:pPr>
    </w:p>
    <w:p w:rsidR="006D4194" w:rsidRPr="00812588" w:rsidRDefault="006D4194" w:rsidP="006D4194">
      <w:pPr>
        <w:pStyle w:val="a7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  <w:lang w:val="kk-KZ"/>
        </w:rPr>
      </w:pPr>
    </w:p>
    <w:sectPr w:rsidR="006D4194" w:rsidRPr="00812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F0A986A"/>
    <w:lvl w:ilvl="0">
      <w:numFmt w:val="bullet"/>
      <w:lvlText w:val="*"/>
      <w:lvlJc w:val="left"/>
    </w:lvl>
  </w:abstractNum>
  <w:abstractNum w:abstractNumId="1" w15:restartNumberingAfterBreak="0">
    <w:nsid w:val="061B7C6F"/>
    <w:multiLevelType w:val="hybridMultilevel"/>
    <w:tmpl w:val="CDCE03AA"/>
    <w:lvl w:ilvl="0" w:tplc="D1B24096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9A792B"/>
    <w:multiLevelType w:val="multilevel"/>
    <w:tmpl w:val="7CE6E00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1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3" w15:restartNumberingAfterBreak="0">
    <w:nsid w:val="1C220A7E"/>
    <w:multiLevelType w:val="hybridMultilevel"/>
    <w:tmpl w:val="CA4A31A8"/>
    <w:lvl w:ilvl="0" w:tplc="40C07E50">
      <w:start w:val="1"/>
      <w:numFmt w:val="decimal"/>
      <w:lvlText w:val="%1)"/>
      <w:lvlJc w:val="left"/>
      <w:pPr>
        <w:ind w:left="19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1D6B4936"/>
    <w:multiLevelType w:val="hybridMultilevel"/>
    <w:tmpl w:val="3FA042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D61323"/>
    <w:multiLevelType w:val="multilevel"/>
    <w:tmpl w:val="AAC85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38AA090B"/>
    <w:multiLevelType w:val="hybridMultilevel"/>
    <w:tmpl w:val="69704F7A"/>
    <w:lvl w:ilvl="0" w:tplc="7D64C1A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AAB023F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10" w15:restartNumberingAfterBreak="0">
    <w:nsid w:val="45F924CA"/>
    <w:multiLevelType w:val="multilevel"/>
    <w:tmpl w:val="123A95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8843091"/>
    <w:multiLevelType w:val="hybridMultilevel"/>
    <w:tmpl w:val="1A14F118"/>
    <w:lvl w:ilvl="0" w:tplc="4BBCDEA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1EC0A55"/>
    <w:multiLevelType w:val="hybridMultilevel"/>
    <w:tmpl w:val="257A1826"/>
    <w:lvl w:ilvl="0" w:tplc="FFE8F64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63B321C3"/>
    <w:multiLevelType w:val="hybridMultilevel"/>
    <w:tmpl w:val="73B8E870"/>
    <w:lvl w:ilvl="0" w:tplc="D896A848">
      <w:start w:val="3"/>
      <w:numFmt w:val="bullet"/>
      <w:lvlText w:val="-"/>
      <w:lvlJc w:val="left"/>
      <w:pPr>
        <w:ind w:left="1068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64067DDE"/>
    <w:multiLevelType w:val="hybridMultilevel"/>
    <w:tmpl w:val="0FA8DF34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664061E7"/>
    <w:multiLevelType w:val="hybridMultilevel"/>
    <w:tmpl w:val="59408528"/>
    <w:lvl w:ilvl="0" w:tplc="7F22ABE0">
      <w:start w:val="1"/>
      <w:numFmt w:val="decimal"/>
      <w:lvlText w:val="%1)"/>
      <w:lvlJc w:val="left"/>
      <w:pPr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8374375"/>
    <w:multiLevelType w:val="hybridMultilevel"/>
    <w:tmpl w:val="15665BA6"/>
    <w:lvl w:ilvl="0" w:tplc="B7C6DEE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1"/>
  </w:num>
  <w:num w:numId="7">
    <w:abstractNumId w:val="14"/>
  </w:num>
  <w:num w:numId="8">
    <w:abstractNumId w:val="7"/>
  </w:num>
  <w:num w:numId="9">
    <w:abstractNumId w:val="16"/>
  </w:num>
  <w:num w:numId="10">
    <w:abstractNumId w:val="13"/>
  </w:num>
  <w:num w:numId="11">
    <w:abstractNumId w:val="12"/>
  </w:num>
  <w:num w:numId="12">
    <w:abstractNumId w:val="2"/>
  </w:num>
  <w:num w:numId="13">
    <w:abstractNumId w:val="15"/>
  </w:num>
  <w:num w:numId="14">
    <w:abstractNumId w:val="9"/>
  </w:num>
  <w:num w:numId="15">
    <w:abstractNumId w:val="10"/>
  </w:num>
  <w:num w:numId="16">
    <w:abstractNumId w:val="17"/>
  </w:num>
  <w:num w:numId="17">
    <w:abstractNumId w:val="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BFB"/>
    <w:rsid w:val="006D4194"/>
    <w:rsid w:val="008B6B65"/>
    <w:rsid w:val="00A0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4C473"/>
  <w15:chartTrackingRefBased/>
  <w15:docId w15:val="{5F6C18A6-39BD-4817-808E-0F74DE508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194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D4194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6D4194"/>
    <w:pPr>
      <w:keepNext/>
      <w:keepLines/>
      <w:spacing w:before="200" w:beforeAutospacing="0" w:after="200" w:afterAutospacing="0" w:line="276" w:lineRule="auto"/>
      <w:jc w:val="left"/>
      <w:outlineLvl w:val="1"/>
    </w:pPr>
    <w:rPr>
      <w:rFonts w:ascii="Times New Roman" w:eastAsia="Times New Roman" w:hAnsi="Times New Roman"/>
      <w:lang w:val="en-US"/>
    </w:rPr>
  </w:style>
  <w:style w:type="paragraph" w:styleId="3">
    <w:name w:val="heading 3"/>
    <w:basedOn w:val="a"/>
    <w:next w:val="a"/>
    <w:link w:val="30"/>
    <w:uiPriority w:val="9"/>
    <w:qFormat/>
    <w:rsid w:val="006D4194"/>
    <w:pPr>
      <w:keepNext/>
      <w:spacing w:before="240" w:beforeAutospacing="0" w:after="60" w:afterAutospacing="0"/>
      <w:jc w:val="left"/>
      <w:outlineLvl w:val="2"/>
    </w:pPr>
    <w:rPr>
      <w:rFonts w:ascii="Arial" w:eastAsia="Times New Roman" w:hAnsi="Arial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6D4194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4194"/>
    <w:rPr>
      <w:rFonts w:ascii="Calibri Light" w:eastAsia="Times New Roman" w:hAnsi="Calibri Light" w:cs="Times New Roman"/>
      <w:b/>
      <w:bCs/>
      <w:kern w:val="32"/>
      <w:sz w:val="32"/>
      <w:szCs w:val="32"/>
      <w:lang w:val="x-none"/>
    </w:rPr>
  </w:style>
  <w:style w:type="character" w:customStyle="1" w:styleId="20">
    <w:name w:val="Заголовок 2 Знак"/>
    <w:basedOn w:val="a0"/>
    <w:link w:val="2"/>
    <w:uiPriority w:val="9"/>
    <w:rsid w:val="006D4194"/>
    <w:rPr>
      <w:rFonts w:ascii="Times New Roman" w:eastAsia="Times New Roman" w:hAnsi="Times New Roman" w:cs="Times New Roman"/>
      <w:lang w:val="en-US"/>
    </w:rPr>
  </w:style>
  <w:style w:type="character" w:customStyle="1" w:styleId="30">
    <w:name w:val="Заголовок 3 Знак"/>
    <w:basedOn w:val="a0"/>
    <w:link w:val="3"/>
    <w:uiPriority w:val="9"/>
    <w:rsid w:val="006D4194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6D4194"/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styleId="a3">
    <w:name w:val="List Paragraph"/>
    <w:basedOn w:val="a"/>
    <w:uiPriority w:val="34"/>
    <w:qFormat/>
    <w:rsid w:val="006D4194"/>
    <w:pPr>
      <w:ind w:left="720"/>
      <w:contextualSpacing/>
    </w:pPr>
  </w:style>
  <w:style w:type="character" w:styleId="a4">
    <w:name w:val="Strong"/>
    <w:qFormat/>
    <w:rsid w:val="006D419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D4194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basedOn w:val="a0"/>
    <w:link w:val="a5"/>
    <w:uiPriority w:val="99"/>
    <w:semiHidden/>
    <w:rsid w:val="006D4194"/>
    <w:rPr>
      <w:rFonts w:ascii="Tahoma" w:eastAsia="Calibri" w:hAnsi="Tahoma" w:cs="Times New Roman"/>
      <w:sz w:val="16"/>
      <w:szCs w:val="16"/>
      <w:lang w:val="x-none" w:eastAsia="x-none"/>
    </w:rPr>
  </w:style>
  <w:style w:type="paragraph" w:customStyle="1" w:styleId="textblue">
    <w:name w:val="textblue"/>
    <w:basedOn w:val="a"/>
    <w:rsid w:val="006D4194"/>
    <w:pPr>
      <w:jc w:val="left"/>
    </w:pPr>
    <w:rPr>
      <w:rFonts w:ascii="Arial" w:eastAsia="Times New Roman" w:hAnsi="Arial" w:cs="Arial"/>
      <w:color w:val="024B95"/>
      <w:sz w:val="18"/>
      <w:szCs w:val="18"/>
      <w:lang w:eastAsia="ru-RU"/>
    </w:rPr>
  </w:style>
  <w:style w:type="paragraph" w:styleId="a7">
    <w:name w:val="Normal (Web)"/>
    <w:basedOn w:val="a"/>
    <w:uiPriority w:val="99"/>
    <w:unhideWhenUsed/>
    <w:rsid w:val="006D4194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op">
    <w:name w:val="top"/>
    <w:basedOn w:val="a"/>
    <w:rsid w:val="006D4194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">
    <w:name w:val="text"/>
    <w:basedOn w:val="a"/>
    <w:rsid w:val="006D4194"/>
    <w:pPr>
      <w:jc w:val="left"/>
    </w:pPr>
    <w:rPr>
      <w:rFonts w:ascii="Arial" w:eastAsia="Times New Roman" w:hAnsi="Arial" w:cs="Arial"/>
      <w:color w:val="000000"/>
      <w:sz w:val="19"/>
      <w:szCs w:val="19"/>
      <w:lang w:eastAsia="ru-RU"/>
    </w:rPr>
  </w:style>
  <w:style w:type="character" w:customStyle="1" w:styleId="lefttitle1">
    <w:name w:val="lefttitle1"/>
    <w:rsid w:val="006D4194"/>
    <w:rPr>
      <w:rFonts w:ascii="Arial" w:hAnsi="Arial" w:cs="Arial" w:hint="default"/>
      <w:b/>
      <w:bCs/>
      <w:sz w:val="22"/>
      <w:szCs w:val="22"/>
    </w:rPr>
  </w:style>
  <w:style w:type="character" w:customStyle="1" w:styleId="text1">
    <w:name w:val="text1"/>
    <w:rsid w:val="006D4194"/>
    <w:rPr>
      <w:rFonts w:ascii="Arial" w:hAnsi="Arial" w:cs="Arial" w:hint="default"/>
      <w:sz w:val="19"/>
      <w:szCs w:val="19"/>
    </w:rPr>
  </w:style>
  <w:style w:type="paragraph" w:customStyle="1" w:styleId="ConsNormal">
    <w:name w:val="ConsNormal"/>
    <w:uiPriority w:val="99"/>
    <w:rsid w:val="006D419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right="19772" w:firstLine="72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8">
    <w:name w:val="footnote reference"/>
    <w:uiPriority w:val="99"/>
    <w:semiHidden/>
    <w:rsid w:val="006D4194"/>
    <w:rPr>
      <w:vertAlign w:val="superscript"/>
    </w:rPr>
  </w:style>
  <w:style w:type="paragraph" w:customStyle="1" w:styleId="ConsPlusNormal">
    <w:name w:val="ConsPlusNormal"/>
    <w:uiPriority w:val="99"/>
    <w:rsid w:val="006D419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6D41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D4194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Style2">
    <w:name w:val="Style2"/>
    <w:basedOn w:val="a"/>
    <w:uiPriority w:val="99"/>
    <w:rsid w:val="006D4194"/>
    <w:pPr>
      <w:widowControl w:val="0"/>
      <w:autoSpaceDE w:val="0"/>
      <w:autoSpaceDN w:val="0"/>
      <w:adjustRightInd w:val="0"/>
      <w:spacing w:line="310" w:lineRule="exact"/>
      <w:ind w:firstLine="557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rsid w:val="006D4194"/>
    <w:pPr>
      <w:widowControl w:val="0"/>
      <w:autoSpaceDE w:val="0"/>
      <w:autoSpaceDN w:val="0"/>
      <w:adjustRightInd w:val="0"/>
      <w:spacing w:line="310" w:lineRule="exact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rsid w:val="006D4194"/>
    <w:pPr>
      <w:widowControl w:val="0"/>
      <w:autoSpaceDE w:val="0"/>
      <w:autoSpaceDN w:val="0"/>
      <w:adjustRightInd w:val="0"/>
      <w:spacing w:line="346" w:lineRule="exact"/>
      <w:ind w:firstLine="547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rsid w:val="006D4194"/>
    <w:rPr>
      <w:rFonts w:ascii="Times New Roman" w:hAnsi="Times New Roman" w:cs="Times New Roman"/>
      <w:sz w:val="28"/>
      <w:szCs w:val="28"/>
    </w:rPr>
  </w:style>
  <w:style w:type="character" w:customStyle="1" w:styleId="FontStyle16">
    <w:name w:val="Font Style16"/>
    <w:rsid w:val="006D4194"/>
    <w:rPr>
      <w:rFonts w:ascii="Times New Roman" w:hAnsi="Times New Roman" w:cs="Times New Roman"/>
      <w:sz w:val="26"/>
      <w:szCs w:val="26"/>
    </w:rPr>
  </w:style>
  <w:style w:type="character" w:customStyle="1" w:styleId="FontStyle20">
    <w:name w:val="Font Style20"/>
    <w:rsid w:val="006D4194"/>
    <w:rPr>
      <w:rFonts w:ascii="Times New Roman" w:hAnsi="Times New Roman" w:cs="Times New Roman"/>
      <w:sz w:val="26"/>
      <w:szCs w:val="26"/>
    </w:rPr>
  </w:style>
  <w:style w:type="paragraph" w:customStyle="1" w:styleId="style12">
    <w:name w:val="style12"/>
    <w:basedOn w:val="a"/>
    <w:rsid w:val="006D4194"/>
    <w:pPr>
      <w:jc w:val="left"/>
    </w:pPr>
    <w:rPr>
      <w:rFonts w:ascii="Times New Roman" w:eastAsia="Times New Roman" w:hAnsi="Times New Roman"/>
      <w:color w:val="336699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6D4194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Верхний колонтитул Знак"/>
    <w:basedOn w:val="a0"/>
    <w:link w:val="a9"/>
    <w:uiPriority w:val="99"/>
    <w:rsid w:val="006D4194"/>
    <w:rPr>
      <w:rFonts w:ascii="Calibri" w:eastAsia="Calibri" w:hAnsi="Calibri" w:cs="Times New Roman"/>
      <w:lang w:val="x-none"/>
    </w:rPr>
  </w:style>
  <w:style w:type="paragraph" w:styleId="ab">
    <w:name w:val="footer"/>
    <w:basedOn w:val="a"/>
    <w:link w:val="ac"/>
    <w:uiPriority w:val="99"/>
    <w:unhideWhenUsed/>
    <w:rsid w:val="006D4194"/>
    <w:pPr>
      <w:tabs>
        <w:tab w:val="center" w:pos="4677"/>
        <w:tab w:val="right" w:pos="9355"/>
      </w:tabs>
    </w:pPr>
    <w:rPr>
      <w:lang w:val="x-none"/>
    </w:rPr>
  </w:style>
  <w:style w:type="character" w:customStyle="1" w:styleId="ac">
    <w:name w:val="Нижний колонтитул Знак"/>
    <w:basedOn w:val="a0"/>
    <w:link w:val="ab"/>
    <w:uiPriority w:val="99"/>
    <w:rsid w:val="006D4194"/>
    <w:rPr>
      <w:rFonts w:ascii="Calibri" w:eastAsia="Calibri" w:hAnsi="Calibri" w:cs="Times New Roman"/>
      <w:lang w:val="x-none"/>
    </w:rPr>
  </w:style>
  <w:style w:type="table" w:styleId="ad">
    <w:name w:val="Table Grid"/>
    <w:basedOn w:val="a1"/>
    <w:uiPriority w:val="59"/>
    <w:rsid w:val="006D419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googqs-tidbit">
    <w:name w:val="goog_qs-tidbit"/>
    <w:basedOn w:val="a0"/>
    <w:rsid w:val="006D4194"/>
  </w:style>
  <w:style w:type="paragraph" w:styleId="21">
    <w:name w:val="Body Text 2"/>
    <w:basedOn w:val="a"/>
    <w:link w:val="22"/>
    <w:rsid w:val="006D4194"/>
    <w:pPr>
      <w:spacing w:before="0" w:beforeAutospacing="0" w:after="0" w:afterAutospacing="0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6D419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e">
    <w:name w:val="Title"/>
    <w:basedOn w:val="a"/>
    <w:next w:val="a"/>
    <w:link w:val="af"/>
    <w:uiPriority w:val="10"/>
    <w:qFormat/>
    <w:rsid w:val="006D419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/>
    </w:rPr>
  </w:style>
  <w:style w:type="character" w:customStyle="1" w:styleId="af">
    <w:name w:val="Заголовок Знак"/>
    <w:basedOn w:val="a0"/>
    <w:link w:val="ae"/>
    <w:uiPriority w:val="10"/>
    <w:rsid w:val="006D4194"/>
    <w:rPr>
      <w:rFonts w:ascii="Calibri Light" w:eastAsia="Times New Roman" w:hAnsi="Calibri Light" w:cs="Times New Roman"/>
      <w:b/>
      <w:bCs/>
      <w:kern w:val="28"/>
      <w:sz w:val="32"/>
      <w:szCs w:val="32"/>
      <w:lang w:val="x-none"/>
    </w:rPr>
  </w:style>
  <w:style w:type="character" w:customStyle="1" w:styleId="af0">
    <w:name w:val="Название Знак"/>
    <w:uiPriority w:val="10"/>
    <w:rsid w:val="006D4194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f1">
    <w:name w:val="Body Text Indent"/>
    <w:basedOn w:val="a"/>
    <w:link w:val="af2"/>
    <w:rsid w:val="006D4194"/>
    <w:pPr>
      <w:spacing w:before="0" w:beforeAutospacing="0" w:after="120" w:afterAutospacing="0"/>
      <w:ind w:left="283"/>
      <w:jc w:val="left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rsid w:val="006D419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3">
    <w:name w:val="Body Text"/>
    <w:basedOn w:val="a"/>
    <w:link w:val="af4"/>
    <w:uiPriority w:val="99"/>
    <w:semiHidden/>
    <w:unhideWhenUsed/>
    <w:rsid w:val="006D4194"/>
    <w:pPr>
      <w:spacing w:after="120"/>
    </w:pPr>
    <w:rPr>
      <w:lang w:val="x-none"/>
    </w:rPr>
  </w:style>
  <w:style w:type="character" w:customStyle="1" w:styleId="af4">
    <w:name w:val="Основной текст Знак"/>
    <w:basedOn w:val="a0"/>
    <w:link w:val="af3"/>
    <w:uiPriority w:val="99"/>
    <w:semiHidden/>
    <w:rsid w:val="006D4194"/>
    <w:rPr>
      <w:rFonts w:ascii="Calibri" w:eastAsia="Calibri" w:hAnsi="Calibri" w:cs="Times New Roman"/>
      <w:lang w:val="x-none"/>
    </w:rPr>
  </w:style>
  <w:style w:type="character" w:customStyle="1" w:styleId="af5">
    <w:name w:val="Подзаголовок Знак"/>
    <w:basedOn w:val="a0"/>
    <w:link w:val="af6"/>
    <w:uiPriority w:val="11"/>
    <w:rsid w:val="006D4194"/>
    <w:rPr>
      <w:rFonts w:ascii="Times New Roman" w:eastAsia="Times New Roman" w:hAnsi="Times New Roman"/>
      <w:lang w:val="en-US"/>
    </w:rPr>
  </w:style>
  <w:style w:type="paragraph" w:styleId="af6">
    <w:name w:val="Subtitle"/>
    <w:basedOn w:val="a"/>
    <w:next w:val="a"/>
    <w:link w:val="af5"/>
    <w:uiPriority w:val="11"/>
    <w:qFormat/>
    <w:rsid w:val="006D4194"/>
    <w:pPr>
      <w:numPr>
        <w:ilvl w:val="1"/>
      </w:numPr>
      <w:spacing w:before="0" w:beforeAutospacing="0" w:after="200" w:afterAutospacing="0" w:line="276" w:lineRule="auto"/>
      <w:ind w:left="86"/>
      <w:jc w:val="left"/>
    </w:pPr>
    <w:rPr>
      <w:rFonts w:ascii="Times New Roman" w:eastAsia="Times New Roman" w:hAnsi="Times New Roman" w:cstheme="minorBidi"/>
      <w:lang w:val="en-US"/>
    </w:rPr>
  </w:style>
  <w:style w:type="character" w:customStyle="1" w:styleId="11">
    <w:name w:val="Подзаголовок Знак1"/>
    <w:basedOn w:val="a0"/>
    <w:uiPriority w:val="11"/>
    <w:rsid w:val="006D4194"/>
    <w:rPr>
      <w:rFonts w:eastAsiaTheme="minorEastAsia"/>
      <w:color w:val="5A5A5A" w:themeColor="text1" w:themeTint="A5"/>
      <w:spacing w:val="15"/>
    </w:rPr>
  </w:style>
  <w:style w:type="paragraph" w:customStyle="1" w:styleId="DocDefaults">
    <w:name w:val="DocDefaults"/>
    <w:rsid w:val="006D4194"/>
    <w:pPr>
      <w:spacing w:after="200" w:line="276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2266</Characters>
  <Application>Microsoft Office Word</Application>
  <DocSecurity>0</DocSecurity>
  <Lines>18</Lines>
  <Paragraphs>5</Paragraphs>
  <ScaleCrop>false</ScaleCrop>
  <Company>diakov.net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2020-03-24T17:39:00Z</dcterms:created>
  <dcterms:modified xsi:type="dcterms:W3CDTF">2020-03-24T17:40:00Z</dcterms:modified>
</cp:coreProperties>
</file>